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Age, years (beta coefficient 1.03 (95% CI 0.42 to 1.64), false discovery rate q 0.002)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1.03 (95% CI 0.42 to 1.64)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