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Age, years (beta coefficient per 1-SD 1.72 (95% CI 1.32 to 2.12), false discovery rate q &lt;0.001) among 26892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1.72 (95% CI 1.32 to 2.12)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