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Age, years (beta coefficient per 1-SD -1.73 (95% CI -2.91 to -0.56), false discovery rate q 0.007)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-1.73 (95% CI -2.91 to -0.56)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