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Alanine aminotransferase, IU/L (beta coefficient per 1-SD -0.33 (95% CI -0.63 to -0.03), false discovery rate q 0.049)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-0.63 to -0.03)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