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Anemia (WHO) (odds ratio 1.11 (95% CI 0.98 to 1.26), false discovery rate q 0.123)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0.98 to 1.26)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0.123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51.4%</w:t>
            </w:r>
          </w:p>
        </w:tc>
        <w:tc>
          <w:tcPr>
            <w:tcW w:type="dxa" w:w="2160"/>
          </w:tcPr>
          <w:p>
            <w:r>
              <w:t>50.9%</w:t>
            </w:r>
          </w:p>
        </w:tc>
        <w:tc>
          <w:tcPr>
            <w:tcW w:type="dxa" w:w="2160"/>
          </w:tcPr>
          <w:p>
            <w:r>
              <w:t>57.2%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