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positively associated with Appendicular skeletal muscle, % (beta coefficient per 1-SD 0.46 (95% CI 0.23 to 0.70),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0.46 (95% CI 0.23 to 0.70)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