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Appendicular skeletal muscle, % (beta coefficient -1.54 (95% CI -1.91 to -1.18),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-1.54 (95% CI -1.91 to -1.18)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