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inversely associated with Appendicular skeletal muscle, % (beta coefficient per 1-SD -0.91 (95% CI -1.01 to -0.81),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-0.91 (95% CI -1.01 to -0.81)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