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Appendicular skeletal muscle mass, kg (beta coefficient per 1-SD -0.44 (95% CI -0.59 to -0.28), false discovery rate q &lt;0.001) among 8831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-0.44 (95% CI -0.59 to -0.28)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