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Appendicular skeletal muscle mass, kg (beta coefficient per 1-SD 0.13 (95% CI -0.00 to 0.26), false discovery rate q 0.079)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-0.00 to 0.26)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