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Appendicular skeletal muscle mass, kg (beta coefficient 0.65 (95% CI 0.22 to 1.08), false discovery rate q 0.007)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0.22 to 1.08)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