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Appendicular skeletal muscle mass, kg (beta coefficient per 1-SD 0.75 (95% CI 0.60 to 0.89),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0.60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