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Appendicular skeletal muscle mass, kg (beta coefficient per 1-SD -0.18 (95% CI -0.31 to -0.05), false discovery rate q 0.014)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-0.31 to -0.05)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