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Appendicular skeletal muscle mass, kg (beta coefficient per 1-SD 0.14 (95% CI 0.01 to 0.28), false discovery rate q 0.055)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0.01 to 0.28)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