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Aspartate aminotransferase, IU/L (beta coefficient per 1-SD 0.31 (95% CI 0.11 to 0.52), false discovery rate q 0.005) among 24907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0.11 to 0.52)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