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Aspartate aminotransferase, IU/L (beta coefficient per 1-SD 0.31 (95% CI 0.05 to 0.57), false discovery rate q 0.031) among 24907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0.05 to 0.57)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