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Aspartate aminotransferase, IU/L (beta coefficient 0.54 (95% CI -0.20 to 1.27), false discovery rate q 0.192)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-0.20 to 1.27)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0.192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