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Aspartate aminotransferase, IU/L (beta coefficient 1.09 (95% CI 0.18 to 1.99), false discovery rate q 0.030)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1.09 (95% CI 0.18 to 1.99)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