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Aspartate aminotransferase, IU/L (beta coefficient 0.77 (95% CI 0.14 to 1.39), false discovery rate q 0.026)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0.14 to 1.39)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