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Aspartate aminotransferase, IU/L (beta coefficient 0.66 (95% CI 0.11 to 1.20), false discovery rate q 0.029) among 24907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0.11 to 1.20)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