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Aspartate aminotransferase, IU/L (beta coefficient per 1-SD 7.85 (95% CI 6.89 to 8.81), false discovery rate q &lt;0.001)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7.85 (95% CI 6.89 to 8.81)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