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Aspartate aminotransferase, IU/L (beta coefficient per 1-SD of log 0.58 (95% CI -0.09 to 1.24), false discovery rate q 0.120)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0.58 (95% CI -0.09 to 1.24)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