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Aspartate aminotransferase, IU/L (beta coefficient per 1-SD 1.32 (95% CI 0.96 to 1.69), false discovery rate q &lt;0.001)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1.32 (95% CI 0.96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