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Aspartate aminotransferase, IU/L (beta coefficient 1.52 (95% CI 0.65 to 2.40), false discovery rate q 0.002)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1.52 (95% CI 0.65 to 2.40)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