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Aspartate aminotransferase, IU/L (beta coefficient per 1-SD 0.44 (95% CI 0.09 to 0.78), false discovery rate q 0.022)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0.09 to 0.78)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