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Aspartate aminotransferase, IU/L (beta coefficient 0.67 (95% CI 0.07 to 1.28), false discovery rate q 0.044)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0.67 (95% CI 0.07 to 1.28)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