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Aspartate aminotransferase, IU/L (beta coefficient 0.58 (95% CI 0.01 to 1.15), false discovery rate q 0.068)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0.58 (95% CI 0.01 to 1.15)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