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Aspartate aminotransferase, IU/L (beta coefficient per 1-SD 0.69 (95% CI 0.35 to 1.04), false discovery rate q &lt;0.001)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0.69 (95% CI 0.35 to 1.04)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