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Aspartate aminotransferase, IU/L (beta coefficient per 1-SD 0.35 (95% CI 0.06 to 0.64), false discovery rate q 0.027)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0.06 to 0.64)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