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Aspartate aminotransferase, IU/L (beta coefficient per 1-SD 0.29 (95% CI 0.03 to 0.56), false discovery rate q 0.044)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0.03 to 0.56)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