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Atherogenic dyslipidemia (high TG + low HDL) (odds ratio 1.39 (95% CI 1.14 to 1.69), false discovery rate q 0.003)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1.39 (95% CI 1.14 to 1.69)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13.3%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18.4%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