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Atherogenic dyslipidemia (high TG + low HDL) (odds ratio 1.60 (95% CI 1.13 to 2.27), false discovery rate q 0.014)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1.13 to 2.27)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