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Atherogenic dyslipidemia (high TG + low HDL) (odds ratio per 1-SD 1.01 (95% CI 0.88 to 1.16), false discovery rate q 0.901)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0.88 to 1.16)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