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Atherogenic dyslipidemia (high TG + low HDL) (odds ratio 3.78 (95% CI 3.16 to 4.53), false discovery rate q &lt;0.001)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3.78 (95% CI 3.16 to 4.53)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79.2%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