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Atherogenic dyslipidemia (high TG + low HDL) (odds ratio 1.99 (95% CI 1.45 to 2.73), false discovery rate q &lt;0.001)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1.99 (95% CI 1.45 to 2.73)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3.4%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