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Atherogenic dyslipidemia (high TG + low HDL) (odds ratio 0.22 (95% CI 0.04 to 1.12), false discovery rate q 0.097)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0.22 (95% CI 0.04 to 1.12)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0.097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3.7%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