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Atherogenic dyslipidemia (high TG + low HDL) (odds ratio per 1-SD 1.04 (95% CI 1.00 to 1.09), false discovery rate q 0.107)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1.09)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