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Body fat,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Fasting glucose, mg/dL was positively associated with Body fat, % (beta coefficient per 1-SD 1.07 (95% CI 0.74 to 1.40),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1.07 (95% CI 0.74 to 1.40)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glucose, mg/dL (exposure)</w:t>
            </w:r>
          </w:p>
        </w:tc>
        <w:tc>
          <w:tcPr>
            <w:tcW w:type="dxa" w:w="4320"/>
          </w:tcPr>
          <w:p>
            <w:r>
              <w:t>104.1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