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positively associated with Body fat, % (beta coefficient per 1-SD 0.87 (95% CI 0.57 to 1.17),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0.87 (95% CI 0.57 to 1.17)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