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Body mass index, kg/m2 (beta coefficient -1.72 (95% CI -2.37 to -1.08),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-1.72 (95% CI -2.37 to -1.08)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