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Body mass index, kg/m2 (beta coefficient 3.81 (95% CI 3.29 to 4.34),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3.81 (95% CI 3.29 to 4.34)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