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Body mass index, kg/m2 (beta coefficient 5.10 (95% CI 4.70 to 5.49),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5.10 (95% CI 4.70 to 5.49)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