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Body mass index, kg/m2 (beta coefficient 3.34 (95% CI 3.09 to 3.60),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3.34 (95% CI 3.09 to 3.60)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