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Body mass index, kg/m2 (beta coefficient per 1-SD 2.72 (95% CI 2.57 to 2.87),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2.72 (95% CI 2.57 to 2.87)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