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Body mass index, kg/m2 (beta coefficient 3.62 (95% CI 3.37 to 3.86),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3.62 (95% CI 3.37 to 3.86)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