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Body mass index, kg/m2 (beta coefficient 3.64 (95% CI 3.06 to 4.21),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3.64 (95% CI 3.06 to 4.21)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