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Lumbar spine BMD, g/cm2 was positively associated with Body mass index, kg/m2 (beta coefficient per 1-SD 1.90 (95% CI 1.72 to 2.07),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1.90 (95% CI 1.72 to 2.07)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Lumbar spine BMD, g/cm2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