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Body mass index, kg/m2 (beta coefficient 1.42 (95% CI 1.13 to 1.70),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1.42 (95% CI 1.13 to 1.70)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