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Body mass index, kg/m2 (beta coefficient per 1-SD 2.61 (95% CI 2.48 to 2.74),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2.61 (95% CI 2.48 to 2.74)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