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Body mass index, kg/m2 (beta coefficient per 1-SD 1.07 (95% CI 0.93 to 1.21),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1.07 (95% CI 0.93 to 1.21)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